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宁波市密切接触未成年人行业入职人员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性侵害违法犯罪记录查询申请表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_____人民检察院</w:t>
      </w:r>
    </w:p>
    <w:p>
      <w:pPr>
        <w:numPr>
          <w:ilvl w:val="0"/>
          <w:numId w:val="0"/>
        </w:num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因</w:t>
      </w:r>
      <w:r>
        <w:rPr>
          <w:rFonts w:hint="eastAsia" w:ascii="仿宋" w:hAnsi="仿宋" w:eastAsia="仿宋" w:cs="仿宋"/>
          <w:sz w:val="32"/>
          <w:szCs w:val="32"/>
          <w:u w:val="single"/>
          <w:lang w:val="en-US" w:eastAsia="zh-CN"/>
        </w:rPr>
        <w:t>（</w:t>
      </w:r>
      <w:r>
        <w:rPr>
          <w:rFonts w:hint="eastAsia" w:ascii="仿宋" w:hAnsi="仿宋" w:eastAsia="仿宋" w:cs="仿宋"/>
          <w:sz w:val="32"/>
          <w:szCs w:val="32"/>
          <w:u w:val="single"/>
          <w:lang w:val="en-US" w:eastAsia="zh-CN"/>
        </w:rPr>
        <w:t>查询理由）</w:t>
      </w:r>
      <w:r>
        <w:rPr>
          <w:rFonts w:hint="eastAsia" w:ascii="仿宋" w:hAnsi="仿宋" w:eastAsia="仿宋" w:cs="仿宋"/>
          <w:sz w:val="32"/>
          <w:szCs w:val="32"/>
          <w:u w:val="none"/>
          <w:lang w:val="en-US" w:eastAsia="zh-CN"/>
        </w:rPr>
        <w:t>所需</w:t>
      </w:r>
      <w:r>
        <w:rPr>
          <w:rFonts w:hint="eastAsia" w:ascii="仿宋" w:hAnsi="仿宋" w:eastAsia="仿宋" w:cs="仿宋"/>
          <w:sz w:val="32"/>
          <w:szCs w:val="32"/>
          <w:lang w:val="en-US" w:eastAsia="zh-CN"/>
        </w:rPr>
        <w:t>,根据《宁波市密切接触未成年人行业入职人员性侵害违法犯罪记录查询办法》，现委托</w:t>
      </w:r>
      <w:r>
        <w:rPr>
          <w:rFonts w:hint="eastAsia" w:ascii="仿宋" w:hAnsi="仿宋" w:eastAsia="仿宋" w:cs="仿宋"/>
          <w:sz w:val="32"/>
          <w:szCs w:val="32"/>
          <w:u w:val="single"/>
          <w:lang w:val="en-US" w:eastAsia="zh-CN"/>
        </w:rPr>
        <w:t>（办理人姓名、身份证号码）</w:t>
      </w:r>
      <w:r>
        <w:rPr>
          <w:rFonts w:hint="eastAsia" w:ascii="仿宋" w:hAnsi="仿宋" w:eastAsia="仿宋" w:cs="仿宋"/>
          <w:sz w:val="32"/>
          <w:szCs w:val="32"/>
          <w:lang w:val="en-US" w:eastAsia="zh-CN"/>
        </w:rPr>
        <w:t>向你单位申请查询</w:t>
      </w:r>
      <w:r>
        <w:rPr>
          <w:rFonts w:hint="eastAsia" w:ascii="仿宋" w:hAnsi="仿宋" w:eastAsia="仿宋" w:cs="仿宋"/>
          <w:sz w:val="32"/>
          <w:szCs w:val="32"/>
          <w:u w:val="none"/>
          <w:lang w:val="en-US" w:eastAsia="zh-CN"/>
        </w:rPr>
        <w:t>以下人员</w:t>
      </w:r>
      <w:r>
        <w:rPr>
          <w:rFonts w:hint="eastAsia" w:ascii="仿宋" w:hAnsi="仿宋" w:eastAsia="仿宋" w:cs="仿宋"/>
          <w:sz w:val="32"/>
          <w:szCs w:val="32"/>
          <w:u w:val="none"/>
          <w:lang w:val="en-US" w:eastAsia="zh-CN"/>
        </w:rPr>
        <w:t>有无性侵害违法犯罪记录。特此申请。</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textAlignment w:val="auto"/>
        <w:outlineLvl w:val="9"/>
        <w:rPr>
          <w:rFonts w:hint="default" w:ascii="仿宋" w:hAnsi="仿宋" w:eastAsia="仿宋" w:cs="仿宋"/>
          <w:sz w:val="32"/>
          <w:szCs w:val="32"/>
          <w:u w:val="none"/>
          <w:lang w:val="en-US" w:eastAsia="zh-CN"/>
        </w:rPr>
      </w:pPr>
    </w:p>
    <w:p>
      <w:pPr>
        <w:numPr>
          <w:ilvl w:val="0"/>
          <w:numId w:val="0"/>
        </w:num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单位（公章）</w:t>
      </w:r>
    </w:p>
    <w:p>
      <w:pPr>
        <w:numPr>
          <w:ilvl w:val="0"/>
          <w:numId w:val="0"/>
        </w:numPr>
        <w:ind w:firstLine="640"/>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X年X月X日</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附：被查询人名单</w:t>
      </w:r>
      <w:bookmarkStart w:id="0" w:name="_GoBack"/>
      <w:bookmarkEnd w:id="0"/>
    </w:p>
    <w:tbl>
      <w:tblPr>
        <w:tblStyle w:val="4"/>
        <w:tblpPr w:leftFromText="180" w:rightFromText="180" w:vertAnchor="text" w:horzAnchor="page" w:tblpX="1912" w:tblpY="59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34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查询单位</w:t>
            </w:r>
          </w:p>
        </w:tc>
        <w:tc>
          <w:tcPr>
            <w:tcW w:w="2345" w:type="dxa"/>
            <w:vAlign w:val="top"/>
          </w:tcPr>
          <w:p>
            <w:pPr>
              <w:numPr>
                <w:ilvl w:val="0"/>
                <w:numId w:val="0"/>
              </w:numPr>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被查询人姓名</w:t>
            </w:r>
          </w:p>
        </w:tc>
        <w:tc>
          <w:tcPr>
            <w:tcW w:w="3337" w:type="dxa"/>
            <w:vAlign w:val="top"/>
          </w:tcPr>
          <w:p>
            <w:pPr>
              <w:numPr>
                <w:ilvl w:val="0"/>
                <w:numId w:val="0"/>
              </w:numPr>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2345"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3337" w:type="dxa"/>
            <w:vAlign w:val="top"/>
          </w:tcPr>
          <w:p>
            <w:pPr>
              <w:numPr>
                <w:ilvl w:val="0"/>
                <w:numId w:val="0"/>
              </w:numPr>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2345"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3337" w:type="dxa"/>
            <w:vAlign w:val="top"/>
          </w:tcPr>
          <w:p>
            <w:pPr>
              <w:numPr>
                <w:ilvl w:val="0"/>
                <w:numId w:val="0"/>
              </w:numPr>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2345"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3337" w:type="dxa"/>
            <w:vAlign w:val="top"/>
          </w:tcPr>
          <w:p>
            <w:pPr>
              <w:numPr>
                <w:ilvl w:val="0"/>
                <w:numId w:val="0"/>
              </w:numPr>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2345"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3337" w:type="dxa"/>
            <w:vAlign w:val="top"/>
          </w:tcPr>
          <w:p>
            <w:pPr>
              <w:numPr>
                <w:ilvl w:val="0"/>
                <w:numId w:val="0"/>
              </w:numPr>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2345" w:type="dxa"/>
            <w:vAlign w:val="top"/>
          </w:tcPr>
          <w:p>
            <w:pPr>
              <w:numPr>
                <w:ilvl w:val="0"/>
                <w:numId w:val="0"/>
              </w:numPr>
              <w:rPr>
                <w:rFonts w:hint="eastAsia" w:ascii="仿宋" w:hAnsi="仿宋" w:eastAsia="仿宋" w:cs="仿宋"/>
                <w:sz w:val="32"/>
                <w:szCs w:val="32"/>
                <w:u w:val="none"/>
                <w:vertAlign w:val="baseline"/>
                <w:lang w:val="en-US" w:eastAsia="zh-CN"/>
              </w:rPr>
            </w:pPr>
          </w:p>
        </w:tc>
        <w:tc>
          <w:tcPr>
            <w:tcW w:w="3337" w:type="dxa"/>
            <w:vAlign w:val="top"/>
          </w:tcPr>
          <w:p>
            <w:pPr>
              <w:numPr>
                <w:ilvl w:val="0"/>
                <w:numId w:val="0"/>
              </w:numPr>
              <w:rPr>
                <w:rFonts w:hint="eastAsia" w:ascii="仿宋" w:hAnsi="仿宋" w:eastAsia="仿宋" w:cs="仿宋"/>
                <w:sz w:val="32"/>
                <w:szCs w:val="32"/>
                <w:u w:val="none"/>
                <w:vertAlign w:val="baseline"/>
                <w:lang w:val="en-US" w:eastAsia="zh-CN"/>
              </w:rPr>
            </w:pPr>
          </w:p>
        </w:tc>
      </w:tr>
    </w:tbl>
    <w:p>
      <w:pPr>
        <w:numPr>
          <w:ilvl w:val="0"/>
          <w:numId w:val="0"/>
        </w:numPr>
        <w:rPr>
          <w:rFonts w:hint="eastAsia"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17987"/>
    <w:rsid w:val="0E4D2572"/>
    <w:rsid w:val="6BD3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2020-01-03T01:33:05Z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